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78DE" w14:textId="1ADB0737" w:rsidR="0063644C" w:rsidRDefault="0063644C" w:rsidP="0063644C">
      <w:pPr>
        <w:pStyle w:val="sqsrte-large"/>
        <w:spacing w:before="0" w:beforeAutospacing="0" w:after="0" w:afterAutospacing="0"/>
        <w:rPr>
          <w:rStyle w:val="Strong"/>
          <w:rFonts w:ascii="Arial" w:hAnsi="Arial" w:cs="Arial"/>
          <w:sz w:val="22"/>
          <w:szCs w:val="22"/>
        </w:rPr>
      </w:pPr>
      <w:r>
        <w:rPr>
          <w:rStyle w:val="Strong"/>
          <w:rFonts w:ascii="Arial" w:hAnsi="Arial" w:cs="Arial"/>
          <w:sz w:val="22"/>
          <w:szCs w:val="22"/>
        </w:rPr>
        <w:t>NAPPN Annual Conference Host Application and Instructions</w:t>
      </w:r>
    </w:p>
    <w:p w14:paraId="0AA28C3E" w14:textId="77777777" w:rsidR="00DD2199" w:rsidRDefault="00DD2199" w:rsidP="0063644C">
      <w:pPr>
        <w:pStyle w:val="sqsrte-large"/>
        <w:spacing w:before="0" w:beforeAutospacing="0" w:after="0" w:afterAutospacing="0"/>
        <w:rPr>
          <w:rStyle w:val="Strong"/>
          <w:rFonts w:ascii="Arial" w:hAnsi="Arial" w:cs="Arial"/>
          <w:sz w:val="22"/>
          <w:szCs w:val="22"/>
        </w:rPr>
      </w:pPr>
    </w:p>
    <w:p w14:paraId="1A233C28" w14:textId="209C1BA2" w:rsidR="0063644C" w:rsidRDefault="0063644C" w:rsidP="0063644C">
      <w:pPr>
        <w:pStyle w:val="sqsrte-large"/>
        <w:spacing w:before="0" w:beforeAutospacing="0" w:after="0" w:afterAutospacing="0"/>
        <w:ind w:left="600"/>
        <w:rPr>
          <w:rStyle w:val="Strong"/>
          <w:rFonts w:ascii="Arial" w:hAnsi="Arial" w:cs="Arial"/>
          <w:sz w:val="22"/>
          <w:szCs w:val="22"/>
        </w:rPr>
      </w:pPr>
      <w:r w:rsidRPr="0063644C">
        <w:rPr>
          <w:rFonts w:ascii="Arial" w:hAnsi="Arial" w:cs="Arial"/>
          <w:sz w:val="22"/>
          <w:szCs w:val="22"/>
        </w:rPr>
        <w:t xml:space="preserve">The NAPPN Executive Board will review the responses to the below questions to ensure compliance with expectations and feasibility. For each proposal that passes initial review, the Board will solicit a presentation to be shared with NAPPN members. Remember, only active NAPPN Members are allowed to submit a hosting proposal. If your conference proposal meets the guidelines below, you will be asked to </w:t>
      </w:r>
      <w:r w:rsidRPr="0063644C">
        <w:rPr>
          <w:rStyle w:val="Strong"/>
          <w:rFonts w:ascii="Arial" w:hAnsi="Arial" w:cs="Arial"/>
          <w:sz w:val="22"/>
          <w:szCs w:val="22"/>
        </w:rPr>
        <w:t xml:space="preserve">share a public version </w:t>
      </w:r>
      <w:r w:rsidRPr="0063644C">
        <w:rPr>
          <w:rFonts w:ascii="Arial" w:hAnsi="Arial" w:cs="Arial"/>
          <w:sz w:val="22"/>
          <w:szCs w:val="22"/>
        </w:rPr>
        <w:t xml:space="preserve">and give a </w:t>
      </w:r>
      <w:r w:rsidRPr="0063644C">
        <w:rPr>
          <w:rStyle w:val="Strong"/>
          <w:rFonts w:ascii="Arial" w:hAnsi="Arial" w:cs="Arial"/>
          <w:sz w:val="22"/>
          <w:szCs w:val="22"/>
        </w:rPr>
        <w:t>brief presentation</w:t>
      </w:r>
      <w:r w:rsidRPr="0063644C">
        <w:rPr>
          <w:rFonts w:ascii="Arial" w:hAnsi="Arial" w:cs="Arial"/>
          <w:sz w:val="22"/>
          <w:szCs w:val="22"/>
        </w:rPr>
        <w:t xml:space="preserve"> (‘pitch’) to host the meeting at the upcoming NAPPN Annual Conference. Just 5-10 minutes to get attendees excited about your bid before member voting on the location(s) begins. </w:t>
      </w:r>
      <w:r w:rsidRPr="0063644C">
        <w:rPr>
          <w:rStyle w:val="Strong"/>
          <w:rFonts w:ascii="Arial" w:hAnsi="Arial" w:cs="Arial"/>
          <w:sz w:val="22"/>
          <w:szCs w:val="22"/>
        </w:rPr>
        <w:t xml:space="preserve">Please make sure to read the hosting requirements and roles below. </w:t>
      </w:r>
      <w:r w:rsidR="00DD2199">
        <w:rPr>
          <w:rStyle w:val="Strong"/>
          <w:rFonts w:ascii="Arial" w:hAnsi="Arial" w:cs="Arial"/>
          <w:sz w:val="22"/>
          <w:szCs w:val="22"/>
        </w:rPr>
        <w:t>Please submit your application to nappnet@gmail.com</w:t>
      </w:r>
    </w:p>
    <w:p w14:paraId="59019087" w14:textId="77777777" w:rsidR="00DD2199" w:rsidRPr="0063644C" w:rsidRDefault="00DD2199" w:rsidP="0063644C">
      <w:pPr>
        <w:pStyle w:val="sqsrte-large"/>
        <w:spacing w:before="0" w:beforeAutospacing="0" w:after="0" w:afterAutospacing="0"/>
        <w:ind w:left="600"/>
        <w:rPr>
          <w:rStyle w:val="Strong"/>
          <w:rFonts w:ascii="Arial" w:hAnsi="Arial" w:cs="Arial"/>
          <w:b w:val="0"/>
          <w:bCs w:val="0"/>
          <w:sz w:val="22"/>
          <w:szCs w:val="22"/>
        </w:rPr>
      </w:pPr>
    </w:p>
    <w:p w14:paraId="4F547E1A" w14:textId="148DAC9A" w:rsidR="0063644C" w:rsidRDefault="0063644C" w:rsidP="0063644C">
      <w:pPr>
        <w:pStyle w:val="sqsrte-large"/>
        <w:spacing w:before="0" w:beforeAutospacing="0" w:after="0" w:afterAutospacing="0"/>
        <w:rPr>
          <w:rStyle w:val="Strong"/>
          <w:rFonts w:ascii="Arial" w:hAnsi="Arial" w:cs="Arial"/>
          <w:sz w:val="22"/>
          <w:szCs w:val="22"/>
        </w:rPr>
      </w:pPr>
      <w:r w:rsidRPr="0063644C">
        <w:rPr>
          <w:rStyle w:val="Strong"/>
          <w:rFonts w:ascii="Arial" w:hAnsi="Arial" w:cs="Arial"/>
          <w:sz w:val="22"/>
          <w:szCs w:val="22"/>
        </w:rPr>
        <w:t>The questions your proposal should address are:</w:t>
      </w:r>
    </w:p>
    <w:p w14:paraId="29398A55" w14:textId="77777777" w:rsidR="00DD2199" w:rsidRPr="0063644C" w:rsidRDefault="00DD2199" w:rsidP="0063644C">
      <w:pPr>
        <w:pStyle w:val="sqsrte-large"/>
        <w:spacing w:before="0" w:beforeAutospacing="0" w:after="0" w:afterAutospacing="0"/>
        <w:rPr>
          <w:rFonts w:ascii="Arial" w:hAnsi="Arial" w:cs="Arial"/>
          <w:sz w:val="22"/>
          <w:szCs w:val="22"/>
        </w:rPr>
      </w:pPr>
    </w:p>
    <w:p w14:paraId="406BE956" w14:textId="77777777" w:rsidR="0063644C" w:rsidRDefault="0063644C" w:rsidP="0063644C">
      <w:pPr>
        <w:pStyle w:val="sqsrte-large"/>
        <w:numPr>
          <w:ilvl w:val="0"/>
          <w:numId w:val="1"/>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t>Primary Contact</w:t>
      </w:r>
    </w:p>
    <w:p w14:paraId="587941E0" w14:textId="77777777" w:rsidR="0063644C" w:rsidRDefault="0063644C" w:rsidP="0063644C">
      <w:pPr>
        <w:pStyle w:val="sqsrte-large"/>
        <w:numPr>
          <w:ilvl w:val="1"/>
          <w:numId w:val="1"/>
        </w:numPr>
        <w:spacing w:before="0" w:beforeAutospacing="0" w:after="0" w:afterAutospacing="0"/>
        <w:ind w:left="1440"/>
        <w:rPr>
          <w:rFonts w:ascii="Arial" w:hAnsi="Arial" w:cs="Arial"/>
          <w:sz w:val="22"/>
          <w:szCs w:val="22"/>
        </w:rPr>
      </w:pPr>
      <w:r w:rsidRPr="0063644C">
        <w:rPr>
          <w:rFonts w:ascii="Arial" w:hAnsi="Arial" w:cs="Arial"/>
          <w:sz w:val="22"/>
          <w:szCs w:val="22"/>
        </w:rPr>
        <w:t>Primary Contact(s) (name, position, affiliation, contact information)</w:t>
      </w:r>
    </w:p>
    <w:p w14:paraId="670E9A81" w14:textId="6E6FF790" w:rsidR="0063644C" w:rsidRPr="0063644C" w:rsidRDefault="0063644C" w:rsidP="0063644C">
      <w:pPr>
        <w:pStyle w:val="sqsrte-large"/>
        <w:numPr>
          <w:ilvl w:val="1"/>
          <w:numId w:val="1"/>
        </w:numPr>
        <w:spacing w:before="0" w:beforeAutospacing="0" w:after="0" w:afterAutospacing="0"/>
        <w:ind w:left="1440"/>
        <w:rPr>
          <w:rFonts w:ascii="Arial" w:hAnsi="Arial" w:cs="Arial"/>
          <w:sz w:val="22"/>
          <w:szCs w:val="22"/>
        </w:rPr>
      </w:pPr>
      <w:r w:rsidRPr="0063644C">
        <w:rPr>
          <w:rFonts w:ascii="Arial" w:hAnsi="Arial" w:cs="Arial"/>
          <w:sz w:val="22"/>
          <w:szCs w:val="22"/>
        </w:rPr>
        <w:t>The primary contact must be a NAPPN Member</w:t>
      </w:r>
    </w:p>
    <w:p w14:paraId="3BC012C6" w14:textId="77777777" w:rsidR="0063644C" w:rsidRDefault="0063644C" w:rsidP="0063644C">
      <w:pPr>
        <w:pStyle w:val="sqsrte-large"/>
        <w:numPr>
          <w:ilvl w:val="0"/>
          <w:numId w:val="1"/>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t>Dates of Meeting</w:t>
      </w:r>
    </w:p>
    <w:p w14:paraId="56033D7B" w14:textId="297655A3" w:rsidR="0063644C" w:rsidRPr="0063644C" w:rsidRDefault="0063644C" w:rsidP="0063644C">
      <w:pPr>
        <w:pStyle w:val="sqsrte-large"/>
        <w:numPr>
          <w:ilvl w:val="1"/>
          <w:numId w:val="1"/>
        </w:numPr>
        <w:spacing w:before="0" w:beforeAutospacing="0" w:after="0" w:afterAutospacing="0"/>
        <w:ind w:left="1440"/>
        <w:rPr>
          <w:rFonts w:ascii="Arial" w:hAnsi="Arial" w:cs="Arial"/>
          <w:sz w:val="22"/>
          <w:szCs w:val="22"/>
        </w:rPr>
      </w:pPr>
      <w:r w:rsidRPr="0063644C">
        <w:rPr>
          <w:rFonts w:ascii="Arial" w:hAnsi="Arial" w:cs="Arial"/>
          <w:sz w:val="22"/>
          <w:szCs w:val="22"/>
        </w:rPr>
        <w:t xml:space="preserve">Preferred dates in </w:t>
      </w:r>
      <w:r w:rsidRPr="0063644C">
        <w:rPr>
          <w:rStyle w:val="Strong"/>
          <w:rFonts w:ascii="Arial" w:hAnsi="Arial" w:cs="Arial"/>
          <w:sz w:val="22"/>
          <w:szCs w:val="22"/>
        </w:rPr>
        <w:t>February</w:t>
      </w:r>
      <w:r w:rsidRPr="0063644C">
        <w:rPr>
          <w:rFonts w:ascii="Arial" w:hAnsi="Arial" w:cs="Arial"/>
          <w:sz w:val="22"/>
          <w:szCs w:val="22"/>
        </w:rPr>
        <w:t xml:space="preserve"> for hosting the conference.</w:t>
      </w:r>
    </w:p>
    <w:p w14:paraId="615BE83D" w14:textId="77777777" w:rsidR="0063644C" w:rsidRDefault="0063644C" w:rsidP="0063644C">
      <w:pPr>
        <w:pStyle w:val="sqsrte-large"/>
        <w:numPr>
          <w:ilvl w:val="0"/>
          <w:numId w:val="2"/>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t>Local organization</w:t>
      </w:r>
      <w:r>
        <w:rPr>
          <w:rFonts w:ascii="Arial" w:hAnsi="Arial" w:cs="Arial"/>
          <w:sz w:val="22"/>
          <w:szCs w:val="22"/>
        </w:rPr>
        <w:t xml:space="preserve">: </w:t>
      </w:r>
      <w:r w:rsidRPr="0063644C">
        <w:rPr>
          <w:rFonts w:ascii="Arial" w:hAnsi="Arial" w:cs="Arial"/>
          <w:sz w:val="22"/>
          <w:szCs w:val="22"/>
        </w:rPr>
        <w:t>The Local Organizing Committee will provide financial, technical, and logistic support to plan and facilitate the meeting. Please, give a short statement to the questions below related to the organization of the meeting:</w:t>
      </w:r>
    </w:p>
    <w:p w14:paraId="7F6D72A4"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Location (City, State)</w:t>
      </w:r>
    </w:p>
    <w:p w14:paraId="57496529"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 xml:space="preserve">Site (e.g. University, Conference Center, Research Institute, </w:t>
      </w:r>
      <w:proofErr w:type="spellStart"/>
      <w:r w:rsidRPr="0063644C">
        <w:rPr>
          <w:rFonts w:ascii="Arial" w:hAnsi="Arial" w:cs="Arial"/>
          <w:sz w:val="22"/>
          <w:szCs w:val="22"/>
        </w:rPr>
        <w:t>etc</w:t>
      </w:r>
      <w:proofErr w:type="spellEnd"/>
      <w:r w:rsidRPr="0063644C">
        <w:rPr>
          <w:rFonts w:ascii="Arial" w:hAnsi="Arial" w:cs="Arial"/>
          <w:sz w:val="22"/>
          <w:szCs w:val="22"/>
        </w:rPr>
        <w:t>)</w:t>
      </w:r>
    </w:p>
    <w:p w14:paraId="4BAB5339"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Are there catering options at the site?</w:t>
      </w:r>
    </w:p>
    <w:p w14:paraId="1173FCF3"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What will be the format of the meeting? (e.g., stand-alone, satellite, integrated with the existing conference). If the meeting will be associated with an existing conference, please specify the conference here.</w:t>
      </w:r>
    </w:p>
    <w:p w14:paraId="705CE4F0"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Who will be part of the local organizing team (names and affiliations)?</w:t>
      </w:r>
    </w:p>
    <w:p w14:paraId="7E4DAB84"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Closest Airport</w:t>
      </w:r>
    </w:p>
    <w:p w14:paraId="76C3E979"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Distance to Airport</w:t>
      </w:r>
    </w:p>
    <w:p w14:paraId="74924B1E"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Nearest lodging and the average cost</w:t>
      </w:r>
    </w:p>
    <w:p w14:paraId="68673F41"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Field trip options</w:t>
      </w:r>
    </w:p>
    <w:p w14:paraId="2DE2E63E"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What is the target audience size? (Rough or minimum numbers should be indicated. For reference, Phenome2020 had ~275 attendees and the NAPPN Annual Conference 2021 had ~400 virtual attendees)</w:t>
      </w:r>
    </w:p>
    <w:p w14:paraId="1539A452"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Are rooms for poster sessions and exhibition booths available? (Descriptions should indicate what we expect as presentation, poster, and exhibition options)</w:t>
      </w:r>
    </w:p>
    <w:p w14:paraId="02DA3DD6" w14:textId="77777777" w:rsid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How will the technical conference equipment be made available (audio/visual equipment, internet access, online platform, and technicians)?</w:t>
      </w:r>
    </w:p>
    <w:p w14:paraId="0C572241" w14:textId="61688C46" w:rsidR="0063644C" w:rsidRPr="0063644C" w:rsidRDefault="0063644C" w:rsidP="0063644C">
      <w:pPr>
        <w:pStyle w:val="sqsrte-large"/>
        <w:numPr>
          <w:ilvl w:val="0"/>
          <w:numId w:val="6"/>
        </w:numPr>
        <w:spacing w:before="0" w:beforeAutospacing="0" w:after="0" w:afterAutospacing="0"/>
        <w:rPr>
          <w:rFonts w:ascii="Arial" w:hAnsi="Arial" w:cs="Arial"/>
          <w:sz w:val="22"/>
          <w:szCs w:val="22"/>
        </w:rPr>
      </w:pPr>
      <w:r w:rsidRPr="0063644C">
        <w:rPr>
          <w:rFonts w:ascii="Arial" w:hAnsi="Arial" w:cs="Arial"/>
          <w:sz w:val="22"/>
          <w:szCs w:val="22"/>
        </w:rPr>
        <w:t>Do you have experience in organizing large meetings? If so, please specify.</w:t>
      </w:r>
    </w:p>
    <w:p w14:paraId="4E1DBA8B" w14:textId="77777777" w:rsidR="0063644C" w:rsidRDefault="0063644C" w:rsidP="0063644C">
      <w:pPr>
        <w:pStyle w:val="sqsrte-large"/>
        <w:numPr>
          <w:ilvl w:val="0"/>
          <w:numId w:val="1"/>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t>Scientific program</w:t>
      </w:r>
      <w:r>
        <w:rPr>
          <w:rFonts w:ascii="Arial" w:hAnsi="Arial" w:cs="Arial"/>
          <w:sz w:val="22"/>
          <w:szCs w:val="22"/>
        </w:rPr>
        <w:t xml:space="preserve">: </w:t>
      </w:r>
      <w:r w:rsidRPr="0063644C">
        <w:rPr>
          <w:rFonts w:ascii="Arial" w:hAnsi="Arial" w:cs="Arial"/>
          <w:sz w:val="22"/>
          <w:szCs w:val="22"/>
        </w:rPr>
        <w:t>The Program Committee (</w:t>
      </w:r>
      <w:r w:rsidRPr="0063644C">
        <w:rPr>
          <w:rStyle w:val="Strong"/>
          <w:rFonts w:ascii="Arial" w:hAnsi="Arial" w:cs="Arial"/>
          <w:sz w:val="22"/>
          <w:szCs w:val="22"/>
        </w:rPr>
        <w:t>NAPPN members and local representatives</w:t>
      </w:r>
      <w:r w:rsidRPr="0063644C">
        <w:rPr>
          <w:rFonts w:ascii="Arial" w:hAnsi="Arial" w:cs="Arial"/>
          <w:sz w:val="22"/>
          <w:szCs w:val="22"/>
        </w:rPr>
        <w:t>) will coordinate the program of the meeting. This part addresses the local representatives of the program committee. Please provide a short statement in response to the questions below:</w:t>
      </w:r>
    </w:p>
    <w:p w14:paraId="6C26E7FC" w14:textId="77777777" w:rsidR="0063644C" w:rsidRDefault="0063644C" w:rsidP="0063644C">
      <w:pPr>
        <w:pStyle w:val="sqsrte-large"/>
        <w:numPr>
          <w:ilvl w:val="2"/>
          <w:numId w:val="3"/>
        </w:numPr>
        <w:spacing w:before="0" w:beforeAutospacing="0" w:after="0" w:afterAutospacing="0"/>
        <w:ind w:left="1440"/>
        <w:rPr>
          <w:rFonts w:ascii="Arial" w:hAnsi="Arial" w:cs="Arial"/>
          <w:sz w:val="22"/>
          <w:szCs w:val="22"/>
        </w:rPr>
      </w:pPr>
      <w:r w:rsidRPr="0063644C">
        <w:rPr>
          <w:rFonts w:ascii="Arial" w:hAnsi="Arial" w:cs="Arial"/>
          <w:sz w:val="22"/>
          <w:szCs w:val="22"/>
        </w:rPr>
        <w:t>Suggested names of program committee members (must be current NAPPN members)</w:t>
      </w:r>
    </w:p>
    <w:p w14:paraId="1D0D5589" w14:textId="77777777" w:rsidR="0063644C" w:rsidRDefault="0063644C" w:rsidP="0063644C">
      <w:pPr>
        <w:pStyle w:val="sqsrte-large"/>
        <w:numPr>
          <w:ilvl w:val="2"/>
          <w:numId w:val="3"/>
        </w:numPr>
        <w:spacing w:before="0" w:beforeAutospacing="0" w:after="0" w:afterAutospacing="0"/>
        <w:ind w:left="1440"/>
        <w:rPr>
          <w:rFonts w:ascii="Arial" w:hAnsi="Arial" w:cs="Arial"/>
          <w:sz w:val="22"/>
          <w:szCs w:val="22"/>
        </w:rPr>
      </w:pPr>
      <w:r w:rsidRPr="0063644C">
        <w:rPr>
          <w:rFonts w:ascii="Arial" w:hAnsi="Arial" w:cs="Arial"/>
          <w:sz w:val="22"/>
          <w:szCs w:val="22"/>
        </w:rPr>
        <w:t>Timeline and number of days</w:t>
      </w:r>
    </w:p>
    <w:p w14:paraId="72004031" w14:textId="77777777" w:rsidR="0063644C" w:rsidRDefault="0063644C" w:rsidP="0063644C">
      <w:pPr>
        <w:pStyle w:val="sqsrte-large"/>
        <w:numPr>
          <w:ilvl w:val="2"/>
          <w:numId w:val="3"/>
        </w:numPr>
        <w:spacing w:before="0" w:beforeAutospacing="0" w:after="0" w:afterAutospacing="0"/>
        <w:ind w:left="1440"/>
        <w:rPr>
          <w:rFonts w:ascii="Arial" w:hAnsi="Arial" w:cs="Arial"/>
          <w:sz w:val="22"/>
          <w:szCs w:val="22"/>
        </w:rPr>
      </w:pPr>
      <w:r w:rsidRPr="0063644C">
        <w:rPr>
          <w:rFonts w:ascii="Arial" w:hAnsi="Arial" w:cs="Arial"/>
          <w:sz w:val="22"/>
          <w:szCs w:val="22"/>
        </w:rPr>
        <w:t>Program structure</w:t>
      </w:r>
    </w:p>
    <w:p w14:paraId="7AA9AA39" w14:textId="77777777" w:rsidR="0063644C" w:rsidRDefault="0063644C" w:rsidP="0063644C">
      <w:pPr>
        <w:pStyle w:val="sqsrte-large"/>
        <w:numPr>
          <w:ilvl w:val="2"/>
          <w:numId w:val="3"/>
        </w:numPr>
        <w:spacing w:before="0" w:beforeAutospacing="0" w:after="0" w:afterAutospacing="0"/>
        <w:ind w:left="1440"/>
        <w:rPr>
          <w:rFonts w:ascii="Arial" w:hAnsi="Arial" w:cs="Arial"/>
          <w:sz w:val="22"/>
          <w:szCs w:val="22"/>
        </w:rPr>
      </w:pPr>
      <w:r w:rsidRPr="0063644C">
        <w:rPr>
          <w:rFonts w:ascii="Arial" w:hAnsi="Arial" w:cs="Arial"/>
          <w:sz w:val="22"/>
          <w:szCs w:val="22"/>
        </w:rPr>
        <w:t>A shortlist of proposed topics, including possible workshops.</w:t>
      </w:r>
    </w:p>
    <w:p w14:paraId="5B625268" w14:textId="77777777" w:rsidR="00DD2199" w:rsidRDefault="0063644C" w:rsidP="00DD2199">
      <w:pPr>
        <w:pStyle w:val="sqsrte-large"/>
        <w:numPr>
          <w:ilvl w:val="2"/>
          <w:numId w:val="3"/>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lastRenderedPageBreak/>
        <w:t xml:space="preserve">Sponsorship: </w:t>
      </w:r>
      <w:r w:rsidRPr="0063644C">
        <w:rPr>
          <w:rFonts w:ascii="Arial" w:hAnsi="Arial" w:cs="Arial"/>
          <w:sz w:val="22"/>
          <w:szCs w:val="22"/>
        </w:rPr>
        <w:t>The Local Organizing Committee and the NAPPN Executive Board are jointly responsible for sponsorship. The NAPPN Executive Board will assist with identifying potential sponsors and coordinating outreach to sponsors if desired.</w:t>
      </w:r>
    </w:p>
    <w:p w14:paraId="67147528" w14:textId="77777777" w:rsidR="00DD2199" w:rsidRDefault="0063644C" w:rsidP="00DD2199">
      <w:pPr>
        <w:pStyle w:val="sqsrte-large"/>
        <w:numPr>
          <w:ilvl w:val="3"/>
          <w:numId w:val="3"/>
        </w:numPr>
        <w:spacing w:before="0" w:beforeAutospacing="0" w:after="0" w:afterAutospacing="0"/>
        <w:ind w:left="1440"/>
        <w:rPr>
          <w:rFonts w:ascii="Arial" w:hAnsi="Arial" w:cs="Arial"/>
          <w:sz w:val="22"/>
          <w:szCs w:val="22"/>
        </w:rPr>
      </w:pPr>
      <w:r w:rsidRPr="00DD2199">
        <w:rPr>
          <w:rFonts w:ascii="Arial" w:hAnsi="Arial" w:cs="Arial"/>
          <w:sz w:val="22"/>
          <w:szCs w:val="22"/>
        </w:rPr>
        <w:t>What financial resources can you contribute to the meeting?</w:t>
      </w:r>
    </w:p>
    <w:p w14:paraId="635EF28E" w14:textId="77777777" w:rsidR="00DD2199" w:rsidRDefault="0063644C" w:rsidP="00DD2199">
      <w:pPr>
        <w:pStyle w:val="sqsrte-large"/>
        <w:numPr>
          <w:ilvl w:val="3"/>
          <w:numId w:val="3"/>
        </w:numPr>
        <w:spacing w:before="0" w:beforeAutospacing="0" w:after="0" w:afterAutospacing="0"/>
        <w:ind w:left="1440"/>
        <w:rPr>
          <w:rFonts w:ascii="Arial" w:hAnsi="Arial" w:cs="Arial"/>
          <w:sz w:val="22"/>
          <w:szCs w:val="22"/>
        </w:rPr>
      </w:pPr>
      <w:r w:rsidRPr="00DD2199">
        <w:rPr>
          <w:rFonts w:ascii="Arial" w:hAnsi="Arial" w:cs="Arial"/>
          <w:sz w:val="22"/>
          <w:szCs w:val="22"/>
        </w:rPr>
        <w:t>Potential sources for sponsorships</w:t>
      </w:r>
    </w:p>
    <w:p w14:paraId="6A07B17C" w14:textId="70C226FF" w:rsidR="0063644C" w:rsidRPr="00DD2199" w:rsidRDefault="0063644C" w:rsidP="00DD2199">
      <w:pPr>
        <w:pStyle w:val="sqsrte-large"/>
        <w:numPr>
          <w:ilvl w:val="3"/>
          <w:numId w:val="3"/>
        </w:numPr>
        <w:spacing w:before="0" w:beforeAutospacing="0" w:after="0" w:afterAutospacing="0"/>
        <w:ind w:left="1440"/>
        <w:rPr>
          <w:rFonts w:ascii="Arial" w:hAnsi="Arial" w:cs="Arial"/>
          <w:sz w:val="22"/>
          <w:szCs w:val="22"/>
        </w:rPr>
      </w:pPr>
      <w:r w:rsidRPr="00DD2199">
        <w:rPr>
          <w:rFonts w:ascii="Arial" w:hAnsi="Arial" w:cs="Arial"/>
          <w:sz w:val="22"/>
          <w:szCs w:val="22"/>
        </w:rPr>
        <w:t>Do you have partnerships with any societies that might help to facilitate this meeting (e.g. ASPB, ISCB, Tri-Societies, IEEE, etc.)?</w:t>
      </w:r>
    </w:p>
    <w:p w14:paraId="3020119A" w14:textId="77777777" w:rsidR="00DD2199" w:rsidRDefault="0063644C" w:rsidP="00DD2199">
      <w:pPr>
        <w:pStyle w:val="sqsrte-large"/>
        <w:numPr>
          <w:ilvl w:val="2"/>
          <w:numId w:val="3"/>
        </w:numPr>
        <w:spacing w:before="0" w:beforeAutospacing="0" w:after="0" w:afterAutospacing="0"/>
        <w:ind w:left="360"/>
        <w:rPr>
          <w:rFonts w:ascii="Arial" w:hAnsi="Arial" w:cs="Arial"/>
          <w:sz w:val="22"/>
          <w:szCs w:val="22"/>
        </w:rPr>
      </w:pPr>
      <w:r w:rsidRPr="0063644C">
        <w:rPr>
          <w:rStyle w:val="Strong"/>
          <w:rFonts w:ascii="Arial" w:hAnsi="Arial" w:cs="Arial"/>
          <w:sz w:val="22"/>
          <w:szCs w:val="22"/>
        </w:rPr>
        <w:t xml:space="preserve">Budget: </w:t>
      </w:r>
      <w:r w:rsidRPr="0063644C">
        <w:rPr>
          <w:rFonts w:ascii="Arial" w:hAnsi="Arial" w:cs="Arial"/>
          <w:sz w:val="22"/>
          <w:szCs w:val="22"/>
        </w:rPr>
        <w:t>Please provide a rough budget</w:t>
      </w:r>
    </w:p>
    <w:p w14:paraId="37B2BA91" w14:textId="77777777" w:rsidR="00DD2199" w:rsidRDefault="0063644C" w:rsidP="00DD2199">
      <w:pPr>
        <w:pStyle w:val="sqsrte-large"/>
        <w:numPr>
          <w:ilvl w:val="2"/>
          <w:numId w:val="3"/>
        </w:numPr>
        <w:spacing w:before="0" w:beforeAutospacing="0" w:after="0" w:afterAutospacing="0"/>
        <w:ind w:left="360"/>
        <w:rPr>
          <w:rFonts w:ascii="Arial" w:hAnsi="Arial" w:cs="Arial"/>
          <w:sz w:val="22"/>
          <w:szCs w:val="22"/>
        </w:rPr>
      </w:pPr>
      <w:r w:rsidRPr="00DD2199">
        <w:rPr>
          <w:rStyle w:val="Strong"/>
          <w:rFonts w:ascii="Arial" w:hAnsi="Arial" w:cs="Arial"/>
          <w:sz w:val="22"/>
          <w:szCs w:val="22"/>
        </w:rPr>
        <w:t>Diversity and Inclusivity</w:t>
      </w:r>
    </w:p>
    <w:p w14:paraId="4476FD3C" w14:textId="77777777" w:rsidR="00DD2199" w:rsidRDefault="0063644C" w:rsidP="00DD2199">
      <w:pPr>
        <w:pStyle w:val="sqsrte-large"/>
        <w:numPr>
          <w:ilvl w:val="3"/>
          <w:numId w:val="3"/>
        </w:numPr>
        <w:tabs>
          <w:tab w:val="clear" w:pos="3600"/>
        </w:tabs>
        <w:spacing w:before="0" w:beforeAutospacing="0" w:after="0" w:afterAutospacing="0"/>
        <w:ind w:left="1440"/>
        <w:rPr>
          <w:rFonts w:ascii="Arial" w:hAnsi="Arial" w:cs="Arial"/>
          <w:sz w:val="22"/>
          <w:szCs w:val="22"/>
        </w:rPr>
      </w:pPr>
      <w:r w:rsidRPr="00DD2199">
        <w:rPr>
          <w:rFonts w:ascii="Arial" w:hAnsi="Arial" w:cs="Arial"/>
          <w:sz w:val="22"/>
          <w:szCs w:val="22"/>
        </w:rPr>
        <w:t>How does your organization encourage the involvement of individuals from traditionally marginalized groups? (e.g., diversity and inclusivity)</w:t>
      </w:r>
    </w:p>
    <w:p w14:paraId="6CCFD9C7" w14:textId="4F2B1FFD" w:rsidR="0063644C" w:rsidRPr="00DD2199" w:rsidRDefault="0063644C" w:rsidP="00DD2199">
      <w:pPr>
        <w:pStyle w:val="sqsrte-large"/>
        <w:numPr>
          <w:ilvl w:val="3"/>
          <w:numId w:val="3"/>
        </w:numPr>
        <w:tabs>
          <w:tab w:val="clear" w:pos="3600"/>
        </w:tabs>
        <w:spacing w:before="0" w:beforeAutospacing="0" w:after="0" w:afterAutospacing="0"/>
        <w:ind w:left="1440"/>
        <w:rPr>
          <w:rFonts w:ascii="Arial" w:hAnsi="Arial" w:cs="Arial"/>
          <w:sz w:val="22"/>
          <w:szCs w:val="22"/>
        </w:rPr>
      </w:pPr>
      <w:r w:rsidRPr="00DD2199">
        <w:rPr>
          <w:rFonts w:ascii="Arial" w:hAnsi="Arial" w:cs="Arial"/>
          <w:sz w:val="22"/>
          <w:szCs w:val="22"/>
        </w:rPr>
        <w:t>How will you ensure the conference is inclusive?</w:t>
      </w:r>
    </w:p>
    <w:p w14:paraId="6D4202D9" w14:textId="77777777" w:rsidR="00DD2199" w:rsidRDefault="0063644C" w:rsidP="00DD2199">
      <w:pPr>
        <w:pStyle w:val="sqsrte-large"/>
        <w:numPr>
          <w:ilvl w:val="0"/>
          <w:numId w:val="3"/>
        </w:numPr>
        <w:spacing w:before="0" w:beforeAutospacing="0" w:after="0" w:afterAutospacing="0"/>
        <w:ind w:left="0"/>
        <w:rPr>
          <w:rFonts w:ascii="Arial" w:hAnsi="Arial" w:cs="Arial"/>
          <w:sz w:val="22"/>
          <w:szCs w:val="22"/>
        </w:rPr>
      </w:pPr>
      <w:r w:rsidRPr="0063644C">
        <w:rPr>
          <w:rStyle w:val="Strong"/>
          <w:rFonts w:ascii="Arial" w:hAnsi="Arial" w:cs="Arial"/>
          <w:sz w:val="22"/>
          <w:szCs w:val="22"/>
        </w:rPr>
        <w:t xml:space="preserve">Supplementary Materials </w:t>
      </w:r>
      <w:r w:rsidRPr="0063644C">
        <w:rPr>
          <w:rStyle w:val="Emphasis"/>
          <w:rFonts w:ascii="Arial" w:hAnsi="Arial" w:cs="Arial"/>
          <w:b/>
          <w:bCs/>
          <w:sz w:val="22"/>
          <w:szCs w:val="22"/>
        </w:rPr>
        <w:t>(Optional)</w:t>
      </w:r>
    </w:p>
    <w:p w14:paraId="2DD77191" w14:textId="77777777" w:rsidR="00DD2199" w:rsidRDefault="0063644C" w:rsidP="00DD2199">
      <w:pPr>
        <w:pStyle w:val="sqsrte-large"/>
        <w:numPr>
          <w:ilvl w:val="1"/>
          <w:numId w:val="3"/>
        </w:numPr>
        <w:spacing w:before="0" w:beforeAutospacing="0" w:after="0" w:afterAutospacing="0"/>
        <w:ind w:left="1440"/>
        <w:rPr>
          <w:rFonts w:ascii="Arial" w:hAnsi="Arial" w:cs="Arial"/>
          <w:sz w:val="22"/>
          <w:szCs w:val="22"/>
        </w:rPr>
      </w:pPr>
      <w:r w:rsidRPr="00DD2199">
        <w:rPr>
          <w:rFonts w:ascii="Arial" w:hAnsi="Arial" w:cs="Arial"/>
          <w:sz w:val="22"/>
          <w:szCs w:val="22"/>
        </w:rPr>
        <w:t>In this section, you may add any additional information that you think is relevant to your proposal. Some examples are:</w:t>
      </w:r>
    </w:p>
    <w:p w14:paraId="122883FA" w14:textId="77777777" w:rsidR="00DD2199" w:rsidRDefault="0063644C" w:rsidP="00DD2199">
      <w:pPr>
        <w:pStyle w:val="sqsrte-large"/>
        <w:numPr>
          <w:ilvl w:val="1"/>
          <w:numId w:val="3"/>
        </w:numPr>
        <w:spacing w:before="0" w:beforeAutospacing="0" w:after="0" w:afterAutospacing="0"/>
        <w:ind w:left="1440"/>
        <w:rPr>
          <w:rFonts w:ascii="Arial" w:hAnsi="Arial" w:cs="Arial"/>
          <w:sz w:val="22"/>
          <w:szCs w:val="22"/>
        </w:rPr>
      </w:pPr>
      <w:r w:rsidRPr="00DD2199">
        <w:rPr>
          <w:rFonts w:ascii="Arial" w:hAnsi="Arial" w:cs="Arial"/>
          <w:sz w:val="22"/>
          <w:szCs w:val="22"/>
        </w:rPr>
        <w:t>Local sites and attractions</w:t>
      </w:r>
    </w:p>
    <w:p w14:paraId="52AC50D2" w14:textId="3BC8671C" w:rsidR="0063644C" w:rsidRPr="00DD2199" w:rsidRDefault="0063644C" w:rsidP="00DD2199">
      <w:pPr>
        <w:pStyle w:val="sqsrte-large"/>
        <w:numPr>
          <w:ilvl w:val="1"/>
          <w:numId w:val="3"/>
        </w:numPr>
        <w:spacing w:before="0" w:beforeAutospacing="0" w:after="0" w:afterAutospacing="0"/>
        <w:ind w:left="1440"/>
        <w:rPr>
          <w:rFonts w:ascii="Arial" w:hAnsi="Arial" w:cs="Arial"/>
          <w:sz w:val="22"/>
          <w:szCs w:val="22"/>
        </w:rPr>
      </w:pPr>
      <w:r w:rsidRPr="00DD2199">
        <w:rPr>
          <w:rFonts w:ascii="Arial" w:hAnsi="Arial" w:cs="Arial"/>
          <w:sz w:val="22"/>
          <w:szCs w:val="22"/>
        </w:rPr>
        <w:t>Catering Menu</w:t>
      </w:r>
    </w:p>
    <w:p w14:paraId="59ACA3CE" w14:textId="77777777" w:rsidR="00746E34" w:rsidRDefault="00000000" w:rsidP="0063644C">
      <w:pPr>
        <w:rPr>
          <w:rFonts w:ascii="Arial" w:hAnsi="Arial" w:cs="Arial"/>
          <w:sz w:val="22"/>
          <w:szCs w:val="22"/>
        </w:rPr>
      </w:pPr>
    </w:p>
    <w:p w14:paraId="68F2A099" w14:textId="1D78B7D3" w:rsidR="00DD2199" w:rsidRDefault="00DD2199" w:rsidP="0063644C">
      <w:pPr>
        <w:rPr>
          <w:rFonts w:ascii="Arial" w:hAnsi="Arial" w:cs="Arial"/>
          <w:sz w:val="22"/>
          <w:szCs w:val="22"/>
        </w:rPr>
      </w:pPr>
      <w:r>
        <w:rPr>
          <w:rFonts w:ascii="Arial" w:hAnsi="Arial" w:cs="Arial"/>
          <w:sz w:val="22"/>
          <w:szCs w:val="22"/>
        </w:rPr>
        <w:t>____________________________________________________________________________</w:t>
      </w:r>
    </w:p>
    <w:p w14:paraId="0294FC61" w14:textId="77777777" w:rsidR="00DD2199" w:rsidRDefault="00DD2199" w:rsidP="0063644C">
      <w:pPr>
        <w:rPr>
          <w:rFonts w:ascii="Arial" w:hAnsi="Arial" w:cs="Arial"/>
          <w:sz w:val="22"/>
          <w:szCs w:val="22"/>
        </w:rPr>
      </w:pPr>
    </w:p>
    <w:p w14:paraId="0F2D5AE0" w14:textId="77777777" w:rsidR="00DD2199" w:rsidRPr="00DD2199" w:rsidRDefault="00DD2199" w:rsidP="00DD2199">
      <w:pPr>
        <w:spacing w:before="100" w:beforeAutospacing="1" w:after="100" w:afterAutospacing="1"/>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t>Hosting Requirements</w:t>
      </w:r>
    </w:p>
    <w:p w14:paraId="5A03EC82" w14:textId="77777777" w:rsidR="00DD2199" w:rsidRPr="00DD2199" w:rsidRDefault="00DD2199" w:rsidP="00DD2199">
      <w:pPr>
        <w:spacing w:before="100" w:beforeAutospacing="1" w:after="100" w:afterAutospacing="1"/>
        <w:ind w:left="60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The North American Plant Phenotyping Network (NAPPN) holds an annual phenotyping meeting in </w:t>
      </w:r>
      <w:r w:rsidRPr="00DD2199">
        <w:rPr>
          <w:rFonts w:ascii="Arial" w:eastAsia="Times New Roman" w:hAnsi="Arial" w:cs="Arial"/>
          <w:b/>
          <w:bCs/>
          <w:kern w:val="0"/>
          <w:sz w:val="22"/>
          <w:szCs w:val="22"/>
          <w14:ligatures w14:val="none"/>
        </w:rPr>
        <w:t>February</w:t>
      </w:r>
      <w:r w:rsidRPr="00DD2199">
        <w:rPr>
          <w:rFonts w:ascii="Arial" w:eastAsia="Times New Roman" w:hAnsi="Arial" w:cs="Arial"/>
          <w:kern w:val="0"/>
          <w:sz w:val="22"/>
          <w:szCs w:val="22"/>
          <w14:ligatures w14:val="none"/>
        </w:rPr>
        <w:t xml:space="preserve"> with the aim of bringing together the North American plant phenotyping community - a unique blend of biologists, engineers, computer scientists, and many allied disciplines that include the academic, industrial, and non-profit sectors - to share the latest scientific discoveries, news, and information, and provide networking opportunities between researchers, users, granting agencies, platform operators and technological experts. This annual phenotyping meeting also serves as the site for the annual NAPPN General Assembly meeting. Please see the organizing information below for what is required as a host.</w:t>
      </w:r>
    </w:p>
    <w:p w14:paraId="63952CB6" w14:textId="77777777" w:rsidR="00DD2199" w:rsidRPr="00DD2199" w:rsidRDefault="00DD2199" w:rsidP="00DD2199">
      <w:pPr>
        <w:spacing w:before="100" w:beforeAutospacing="1" w:after="100" w:afterAutospacing="1"/>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t>Organizing the Meeting in Brief</w:t>
      </w:r>
    </w:p>
    <w:p w14:paraId="6CE13B20" w14:textId="77777777" w:rsidR="00DD2199" w:rsidRPr="00DD2199" w:rsidRDefault="00DD2199" w:rsidP="00DD2199">
      <w:pPr>
        <w:numPr>
          <w:ilvl w:val="0"/>
          <w:numId w:val="9"/>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A </w:t>
      </w:r>
      <w:r w:rsidRPr="00DD2199">
        <w:rPr>
          <w:rFonts w:ascii="Arial" w:eastAsia="Times New Roman" w:hAnsi="Arial" w:cs="Arial"/>
          <w:b/>
          <w:bCs/>
          <w:kern w:val="0"/>
          <w:sz w:val="22"/>
          <w:szCs w:val="22"/>
          <w14:ligatures w14:val="none"/>
        </w:rPr>
        <w:t>Logistics Committee</w:t>
      </w:r>
      <w:r w:rsidRPr="00DD2199">
        <w:rPr>
          <w:rFonts w:ascii="Arial" w:eastAsia="Times New Roman" w:hAnsi="Arial" w:cs="Arial"/>
          <w:kern w:val="0"/>
          <w:sz w:val="22"/>
          <w:szCs w:val="22"/>
          <w14:ligatures w14:val="none"/>
        </w:rPr>
        <w:t xml:space="preserve">, which includes the local organizing committee and members of the NAPPN Board, will provide technical and logistical support to plan and facilitate the meeting such as the organization of the online/networking and other technical services (for more details see questions below). </w:t>
      </w:r>
    </w:p>
    <w:p w14:paraId="17A621E1" w14:textId="77777777" w:rsidR="00DD2199" w:rsidRPr="00DD2199" w:rsidRDefault="00DD2199" w:rsidP="00DD2199">
      <w:pPr>
        <w:numPr>
          <w:ilvl w:val="0"/>
          <w:numId w:val="9"/>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A </w:t>
      </w:r>
      <w:r w:rsidRPr="00DD2199">
        <w:rPr>
          <w:rFonts w:ascii="Arial" w:eastAsia="Times New Roman" w:hAnsi="Arial" w:cs="Arial"/>
          <w:b/>
          <w:bCs/>
          <w:kern w:val="0"/>
          <w:sz w:val="22"/>
          <w:szCs w:val="22"/>
          <w14:ligatures w14:val="none"/>
        </w:rPr>
        <w:t>Program Committee</w:t>
      </w:r>
      <w:r w:rsidRPr="00DD2199">
        <w:rPr>
          <w:rFonts w:ascii="Arial" w:eastAsia="Times New Roman" w:hAnsi="Arial" w:cs="Arial"/>
          <w:kern w:val="0"/>
          <w:sz w:val="22"/>
          <w:szCs w:val="22"/>
          <w14:ligatures w14:val="none"/>
        </w:rPr>
        <w:t xml:space="preserve"> composed of local, regional, and NAPPN members will coordinate the meeting program including session topics, speakers (invited and selected from abstracts), workshops, and session chairs. </w:t>
      </w:r>
    </w:p>
    <w:p w14:paraId="5B6E73C0" w14:textId="77777777" w:rsidR="00DD2199" w:rsidRPr="00DD2199" w:rsidRDefault="00DD2199" w:rsidP="00DD2199">
      <w:pPr>
        <w:numPr>
          <w:ilvl w:val="0"/>
          <w:numId w:val="9"/>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The </w:t>
      </w:r>
      <w:r w:rsidRPr="00DD2199">
        <w:rPr>
          <w:rFonts w:ascii="Arial" w:eastAsia="Times New Roman" w:hAnsi="Arial" w:cs="Arial"/>
          <w:b/>
          <w:bCs/>
          <w:kern w:val="0"/>
          <w:sz w:val="22"/>
          <w:szCs w:val="22"/>
          <w14:ligatures w14:val="none"/>
        </w:rPr>
        <w:t>NAPPN Executive Board</w:t>
      </w:r>
      <w:r w:rsidRPr="00DD2199">
        <w:rPr>
          <w:rFonts w:ascii="Arial" w:eastAsia="Times New Roman" w:hAnsi="Arial" w:cs="Arial"/>
          <w:kern w:val="0"/>
          <w:sz w:val="22"/>
          <w:szCs w:val="22"/>
          <w14:ligatures w14:val="none"/>
        </w:rPr>
        <w:t xml:space="preserve"> will help to coordinate the logistics and program committees. Additionally, a hosting agreement will need to be arranged between the local hosting organization and the NAPPN Executive Board. If the local organizing committee plans to apply for conference support from a federal agency or other organization, members of the NAPPN Executive Board will assist with this process.</w:t>
      </w:r>
    </w:p>
    <w:p w14:paraId="375B83BD" w14:textId="77777777" w:rsidR="00DD2199" w:rsidRPr="00DD2199" w:rsidRDefault="00DD2199" w:rsidP="00DD2199">
      <w:pPr>
        <w:spacing w:before="100" w:beforeAutospacing="1" w:after="100" w:afterAutospacing="1"/>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t>Committee Roles and Responsibilities (Details)</w:t>
      </w:r>
    </w:p>
    <w:p w14:paraId="4CD9AE38" w14:textId="77777777" w:rsidR="00DD2199" w:rsidRPr="00DD2199" w:rsidRDefault="00DD2199" w:rsidP="00DD2199">
      <w:pPr>
        <w:spacing w:before="100" w:beforeAutospacing="1" w:after="100" w:afterAutospacing="1"/>
        <w:ind w:left="600"/>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lastRenderedPageBreak/>
        <w:t>Program Committee</w:t>
      </w:r>
    </w:p>
    <w:p w14:paraId="55FD7BE6" w14:textId="77777777" w:rsidR="00DD2199" w:rsidRPr="00DD2199" w:rsidRDefault="00DD2199" w:rsidP="00DD2199">
      <w:pPr>
        <w:numPr>
          <w:ilvl w:val="0"/>
          <w:numId w:val="10"/>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Comprised of members nominated by NAPPN membership (including those nominated by the Logistics Committee) and by the NAPPN Executive Board.</w:t>
      </w:r>
    </w:p>
    <w:p w14:paraId="7887136C" w14:textId="77777777" w:rsidR="00DD2199" w:rsidRPr="00DD2199" w:rsidRDefault="00DD2199" w:rsidP="00DD2199">
      <w:pPr>
        <w:numPr>
          <w:ilvl w:val="0"/>
          <w:numId w:val="10"/>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Will propose and decide upon conference themes, the session themes, as well as propose invited speakers </w:t>
      </w:r>
      <w:r w:rsidRPr="00DD2199">
        <w:rPr>
          <w:rFonts w:ascii="Arial" w:eastAsia="Times New Roman" w:hAnsi="Arial" w:cs="Arial"/>
          <w:b/>
          <w:bCs/>
          <w:kern w:val="0"/>
          <w:sz w:val="22"/>
          <w:szCs w:val="22"/>
          <w14:ligatures w14:val="none"/>
        </w:rPr>
        <w:t>that will be reviewed by the EID committee</w:t>
      </w:r>
      <w:r w:rsidRPr="00DD2199">
        <w:rPr>
          <w:rFonts w:ascii="Arial" w:eastAsia="Times New Roman" w:hAnsi="Arial" w:cs="Arial"/>
          <w:kern w:val="0"/>
          <w:sz w:val="22"/>
          <w:szCs w:val="22"/>
          <w14:ligatures w14:val="none"/>
        </w:rPr>
        <w:t>.</w:t>
      </w:r>
    </w:p>
    <w:p w14:paraId="71011383" w14:textId="77777777" w:rsidR="00DD2199" w:rsidRPr="00DD2199" w:rsidRDefault="00DD2199" w:rsidP="00DD2199">
      <w:pPr>
        <w:numPr>
          <w:ilvl w:val="0"/>
          <w:numId w:val="10"/>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Will arrange for submission, review, and selection of abstracts and manuscripts for oral and poster presentations.</w:t>
      </w:r>
    </w:p>
    <w:p w14:paraId="51567D67" w14:textId="77777777" w:rsidR="00DD2199" w:rsidRPr="00DD2199" w:rsidRDefault="00DD2199" w:rsidP="00DD2199">
      <w:pPr>
        <w:numPr>
          <w:ilvl w:val="0"/>
          <w:numId w:val="10"/>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May delegate the organization of sessions or satellite events to NAPPN Affinity Groups.</w:t>
      </w:r>
    </w:p>
    <w:p w14:paraId="7E15B926" w14:textId="77777777" w:rsidR="00DD2199" w:rsidRPr="00DD2199" w:rsidRDefault="00DD2199" w:rsidP="00DD2199">
      <w:pPr>
        <w:numPr>
          <w:ilvl w:val="0"/>
          <w:numId w:val="10"/>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Will decide on the general structure of the program with themes per day or session (jointly coordinated with the Local Organizing Committee)</w:t>
      </w:r>
    </w:p>
    <w:p w14:paraId="226CD3C1"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Number of days</w:t>
      </w:r>
    </w:p>
    <w:p w14:paraId="44044AA3"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Themes and Session titles</w:t>
      </w:r>
    </w:p>
    <w:p w14:paraId="73B0198A"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Satellite meetings</w:t>
      </w:r>
    </w:p>
    <w:p w14:paraId="45D0CA87"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Visits at facilities</w:t>
      </w:r>
    </w:p>
    <w:p w14:paraId="75F67F92"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Post-conference visits</w:t>
      </w:r>
    </w:p>
    <w:p w14:paraId="0C88FEC6"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NAPPN General Assembly</w:t>
      </w:r>
    </w:p>
    <w:p w14:paraId="7EA2B9A2"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Social program</w:t>
      </w:r>
    </w:p>
    <w:p w14:paraId="43B87589" w14:textId="77777777" w:rsidR="00DD2199" w:rsidRPr="00DD2199" w:rsidRDefault="00DD2199" w:rsidP="00DD2199">
      <w:pPr>
        <w:numPr>
          <w:ilvl w:val="1"/>
          <w:numId w:val="10"/>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Deadlines for:</w:t>
      </w:r>
    </w:p>
    <w:p w14:paraId="1681E203" w14:textId="77777777" w:rsidR="00DD2199" w:rsidRPr="00DD2199" w:rsidRDefault="00DD2199" w:rsidP="00DD2199">
      <w:pPr>
        <w:numPr>
          <w:ilvl w:val="2"/>
          <w:numId w:val="10"/>
        </w:numPr>
        <w:spacing w:before="100" w:beforeAutospacing="1" w:after="100" w:afterAutospacing="1"/>
        <w:ind w:left="276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Early bird registration</w:t>
      </w:r>
    </w:p>
    <w:p w14:paraId="0FC84D62" w14:textId="77777777" w:rsidR="00DD2199" w:rsidRPr="00DD2199" w:rsidRDefault="00DD2199" w:rsidP="00DD2199">
      <w:pPr>
        <w:numPr>
          <w:ilvl w:val="2"/>
          <w:numId w:val="10"/>
        </w:numPr>
        <w:spacing w:before="100" w:beforeAutospacing="1" w:after="100" w:afterAutospacing="1"/>
        <w:ind w:left="276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Registration closure</w:t>
      </w:r>
    </w:p>
    <w:p w14:paraId="124D563C" w14:textId="77777777" w:rsidR="00DD2199" w:rsidRPr="00DD2199" w:rsidRDefault="00DD2199" w:rsidP="00DD2199">
      <w:pPr>
        <w:numPr>
          <w:ilvl w:val="2"/>
          <w:numId w:val="10"/>
        </w:numPr>
        <w:spacing w:before="100" w:beforeAutospacing="1" w:after="100" w:afterAutospacing="1"/>
        <w:ind w:left="276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Abstract submission.</w:t>
      </w:r>
    </w:p>
    <w:p w14:paraId="3BF20707" w14:textId="77777777" w:rsidR="00DD2199" w:rsidRPr="00DD2199" w:rsidRDefault="00DD2199" w:rsidP="00DD2199">
      <w:pPr>
        <w:spacing w:before="100" w:beforeAutospacing="1" w:after="100" w:afterAutospacing="1"/>
        <w:ind w:left="600"/>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t>The Local Organizing Committee</w:t>
      </w:r>
    </w:p>
    <w:p w14:paraId="4F04591B"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Comprised of local representatives who are NAPPN members and other colleagues from the NAPPN membership or nominated by the NAPPN Executive Board.</w:t>
      </w:r>
    </w:p>
    <w:p w14:paraId="74DB382C"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Will assist with program organization and sessions on behalf of the Program Committee.</w:t>
      </w:r>
    </w:p>
    <w:p w14:paraId="1906E83F"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Will communicate with and engage sponsors with assistance from the NAPPN Executive Board.</w:t>
      </w:r>
    </w:p>
    <w:p w14:paraId="390880E5"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Will cover the travel costs of invited keynote speakers using the funds gained from registrations.</w:t>
      </w:r>
    </w:p>
    <w:p w14:paraId="16459A06"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Arrange a symposium dinner using the funds gained from registrations.</w:t>
      </w:r>
    </w:p>
    <w:p w14:paraId="0732A0F0"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Arrange rooms and meeting locations for symposium sessions, poster presentations, and satellite meetings as well as necessary transportation for field trips and the like (if public transportation is well developed, then it is not necessary to organize additional transportation).</w:t>
      </w:r>
    </w:p>
    <w:p w14:paraId="3C54D8FA"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Arrange technical assistance and equipment to record sessions (if hybrid this includes a production company).</w:t>
      </w:r>
    </w:p>
    <w:p w14:paraId="1E14B4BB"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Estimate the budget as a basis to define registration fees (upon the proposal of the local organizing committee).</w:t>
      </w:r>
    </w:p>
    <w:p w14:paraId="1B662F78" w14:textId="77777777" w:rsidR="00DD2199" w:rsidRPr="00DD2199" w:rsidRDefault="00DD2199" w:rsidP="00DD2199">
      <w:pPr>
        <w:numPr>
          <w:ilvl w:val="1"/>
          <w:numId w:val="11"/>
        </w:numPr>
        <w:spacing w:before="100" w:beforeAutospacing="1" w:after="100" w:afterAutospacing="1"/>
        <w:ind w:left="204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Estimated expenses: including invited speakers (travel &amp; accommodation), conference facilities including internet, audio/visual equipment, transportation, coffee breaks, lunch, conference dinner, (social events potentially paid by option registration costs), transportation, catering, conference materials, etc.</w:t>
      </w:r>
    </w:p>
    <w:p w14:paraId="3A37D7A6"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lastRenderedPageBreak/>
        <w:t xml:space="preserve">Estimate of the registration fees (upon the proposal of the local organizing committee): Registration includes: all presentations, poster sessions, coffee breaks, lunch, conference dinner. Additional costs of participants: travel and accommodation </w:t>
      </w:r>
    </w:p>
    <w:p w14:paraId="0B58D8F8"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Exhibitor guidelines using previous conferences as a basis</w:t>
      </w:r>
    </w:p>
    <w:p w14:paraId="6A885784"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Estimated income: sponsorship, exhibitors, grants, other income sources</w:t>
      </w:r>
    </w:p>
    <w:p w14:paraId="0B92505A"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Sponsorship guidelines</w:t>
      </w:r>
    </w:p>
    <w:p w14:paraId="072147AB"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Prepare the first draft for the announcement and websites / in coordination with NAPPN.</w:t>
      </w:r>
    </w:p>
    <w:p w14:paraId="22C71CBA"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Book the venue etc. (local organizers)</w:t>
      </w:r>
    </w:p>
    <w:p w14:paraId="4BA5C87D"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Submit a final budget within 60 days of the conclusion of the conference.</w:t>
      </w:r>
    </w:p>
    <w:p w14:paraId="320930BD"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May assist with organizing the program and sessions on behalf of the program committee and invite speakers with the assistance of the NAPPN Executive Board;</w:t>
      </w:r>
    </w:p>
    <w:p w14:paraId="259F8785"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Carry out communication and attract sponsors with assistance from the NAPPN Executive Board;</w:t>
      </w:r>
    </w:p>
    <w:p w14:paraId="741ED061" w14:textId="77777777" w:rsidR="00DD2199" w:rsidRPr="00DD2199" w:rsidRDefault="00DD2199" w:rsidP="00DD2199">
      <w:pPr>
        <w:numPr>
          <w:ilvl w:val="0"/>
          <w:numId w:val="11"/>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 xml:space="preserve">Discuss and display options for accommodation to interested participants </w:t>
      </w:r>
    </w:p>
    <w:p w14:paraId="5D2D1BFD" w14:textId="77777777" w:rsidR="00DD2199" w:rsidRPr="00DD2199" w:rsidRDefault="00DD2199" w:rsidP="00DD2199">
      <w:pPr>
        <w:spacing w:before="100" w:beforeAutospacing="1" w:after="100" w:afterAutospacing="1"/>
        <w:ind w:left="600"/>
        <w:outlineLvl w:val="2"/>
        <w:rPr>
          <w:rFonts w:ascii="Arial" w:eastAsia="Times New Roman" w:hAnsi="Arial" w:cs="Arial"/>
          <w:b/>
          <w:bCs/>
          <w:kern w:val="0"/>
          <w:sz w:val="22"/>
          <w:szCs w:val="22"/>
          <w14:ligatures w14:val="none"/>
        </w:rPr>
      </w:pPr>
      <w:r w:rsidRPr="00DD2199">
        <w:rPr>
          <w:rFonts w:ascii="Arial" w:eastAsia="Times New Roman" w:hAnsi="Arial" w:cs="Arial"/>
          <w:b/>
          <w:bCs/>
          <w:kern w:val="0"/>
          <w:sz w:val="22"/>
          <w:szCs w:val="22"/>
          <w14:ligatures w14:val="none"/>
        </w:rPr>
        <w:t>NAPPN Executive Board</w:t>
      </w:r>
    </w:p>
    <w:p w14:paraId="26979167"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Sets up the website for the conference which may include registration and abstract submission.</w:t>
      </w:r>
    </w:p>
    <w:p w14:paraId="1FB1E3C1"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Assists in promoting the conference to potential participants through its websites, social media, and email announcements.</w:t>
      </w:r>
    </w:p>
    <w:p w14:paraId="067B1399"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Provide a limited number of travel grants for Ph.D. students and/or early-career researchers selected by the NAPPN Executive Board.</w:t>
      </w:r>
    </w:p>
    <w:p w14:paraId="3AAB75B3"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Provide additional economic support from within the budget of the NAPPN Affinity Groups.</w:t>
      </w:r>
    </w:p>
    <w:p w14:paraId="5ECF38CE"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Prepare a bilateral contract with basic rules and tasks of the involved partners and a revenue/cost-sharing agreement to be signed by representatives of the Local Organizing Committee and NAPPN before the end of the summer preceding the conference.</w:t>
      </w:r>
    </w:p>
    <w:p w14:paraId="4EC31C70"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The NAPPN Executive Board may provide budgets and costs from previous meetings to help in planning.</w:t>
      </w:r>
    </w:p>
    <w:p w14:paraId="2E26DA37"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Sets up the website for the conference which may include registration and abstract submission management.</w:t>
      </w:r>
    </w:p>
    <w:p w14:paraId="238E4E8B"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Assists in promoting the conference to potential participants through its websites, social media, and email announcements.</w:t>
      </w:r>
    </w:p>
    <w:p w14:paraId="2567E6D1"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In collaboration with the local organizing committee, will identify potential sponsors.</w:t>
      </w:r>
    </w:p>
    <w:p w14:paraId="1E0E9BDF"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Provide a limited number of travel grants for Ph.D. students and/or early-career researchers selected by the NAPPN Executive Board.</w:t>
      </w:r>
    </w:p>
    <w:p w14:paraId="317E797A"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Provide additional economic support from within the budget of the NAPPN Affinity Groups including but not limited to: travel grants for speakers invited to affinity group sessions at the conference, satellite meetings and field trips, travel grants for Ph.D. students, and/or early-career researchers affiliated with an Affinity Group.</w:t>
      </w:r>
    </w:p>
    <w:p w14:paraId="5C071163"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Prepare a bilateral contract with basic rules and tasks of the involved partners including revenue and cost-sharing, to be signed by the Local Organizing Committee and NAPPN before the end of summer prior to the conference.</w:t>
      </w:r>
    </w:p>
    <w:p w14:paraId="1632FB87"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lastRenderedPageBreak/>
        <w:t>The NAPPN Executive Board may provide budgets and costs from previous meetings to help in planning.</w:t>
      </w:r>
    </w:p>
    <w:p w14:paraId="3CE8277C"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Deadlines for travel grant application – abstract submission deadline.</w:t>
      </w:r>
    </w:p>
    <w:p w14:paraId="313F97CA" w14:textId="77777777" w:rsidR="00DD2199" w:rsidRPr="00DD2199" w:rsidRDefault="00DD2199" w:rsidP="00DD2199">
      <w:pPr>
        <w:numPr>
          <w:ilvl w:val="0"/>
          <w:numId w:val="12"/>
        </w:numPr>
        <w:spacing w:before="100" w:beforeAutospacing="1" w:after="100" w:afterAutospacing="1"/>
        <w:ind w:left="1320"/>
        <w:rPr>
          <w:rFonts w:ascii="Arial" w:eastAsia="Times New Roman" w:hAnsi="Arial" w:cs="Arial"/>
          <w:kern w:val="0"/>
          <w:sz w:val="22"/>
          <w:szCs w:val="22"/>
          <w14:ligatures w14:val="none"/>
        </w:rPr>
      </w:pPr>
      <w:r w:rsidRPr="00DD2199">
        <w:rPr>
          <w:rFonts w:ascii="Arial" w:eastAsia="Times New Roman" w:hAnsi="Arial" w:cs="Arial"/>
          <w:kern w:val="0"/>
          <w:sz w:val="22"/>
          <w:szCs w:val="22"/>
          <w14:ligatures w14:val="none"/>
        </w:rPr>
        <w:t>Text for the announcement and websites / in coordination with Local Organizing Committee.</w:t>
      </w:r>
    </w:p>
    <w:p w14:paraId="0523A6E1" w14:textId="77777777" w:rsidR="00DD2199" w:rsidRPr="0063644C" w:rsidRDefault="00DD2199" w:rsidP="0063644C">
      <w:pPr>
        <w:rPr>
          <w:rFonts w:ascii="Arial" w:hAnsi="Arial" w:cs="Arial"/>
          <w:sz w:val="22"/>
          <w:szCs w:val="22"/>
        </w:rPr>
      </w:pPr>
    </w:p>
    <w:sectPr w:rsidR="00DD2199" w:rsidRPr="0063644C" w:rsidSect="00AE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A36"/>
    <w:multiLevelType w:val="multilevel"/>
    <w:tmpl w:val="8242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66A05"/>
    <w:multiLevelType w:val="multilevel"/>
    <w:tmpl w:val="DBF85B64"/>
    <w:lvl w:ilvl="0">
      <w:start w:val="1"/>
      <w:numFmt w:val="decimal"/>
      <w:lvlText w:val="%1."/>
      <w:lvlJc w:val="left"/>
      <w:pPr>
        <w:tabs>
          <w:tab w:val="num" w:pos="1440"/>
        </w:tabs>
        <w:ind w:left="1440" w:hanging="360"/>
      </w:pPr>
      <w:rPr>
        <w:rFonts w:ascii="Arial" w:eastAsia="Times New Roman" w:hAnsi="Arial" w:cs="Arial"/>
      </w:rPr>
    </w:lvl>
    <w:lvl w:ilvl="1">
      <w:numFmt w:val="decimal"/>
      <w:lvlText w:val="%2."/>
      <w:lvlJc w:val="left"/>
      <w:rPr>
        <w:rFonts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7D7524B"/>
    <w:multiLevelType w:val="multilevel"/>
    <w:tmpl w:val="A280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603A0"/>
    <w:multiLevelType w:val="multilevel"/>
    <w:tmpl w:val="DBF85B64"/>
    <w:lvl w:ilvl="0">
      <w:start w:val="1"/>
      <w:numFmt w:val="decimal"/>
      <w:lvlText w:val="%1."/>
      <w:lvlJc w:val="left"/>
      <w:pPr>
        <w:tabs>
          <w:tab w:val="num" w:pos="1440"/>
        </w:tabs>
        <w:ind w:left="1440" w:hanging="360"/>
      </w:pPr>
      <w:rPr>
        <w:rFonts w:ascii="Arial" w:eastAsia="Times New Roman" w:hAnsi="Arial" w:cs="Arial"/>
      </w:rPr>
    </w:lvl>
    <w:lvl w:ilvl="1">
      <w:numFmt w:val="decimal"/>
      <w:lvlText w:val="%2."/>
      <w:lvlJc w:val="left"/>
      <w:rPr>
        <w:rFonts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DA14D1B"/>
    <w:multiLevelType w:val="multilevel"/>
    <w:tmpl w:val="7D3E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76E6B"/>
    <w:multiLevelType w:val="multilevel"/>
    <w:tmpl w:val="CF7A3AFE"/>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75081510"/>
    <w:multiLevelType w:val="multilevel"/>
    <w:tmpl w:val="DBF85B64"/>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8CE520B"/>
    <w:multiLevelType w:val="multilevel"/>
    <w:tmpl w:val="56B6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585222">
    <w:abstractNumId w:val="5"/>
  </w:num>
  <w:num w:numId="2" w16cid:durableId="1085684678">
    <w:abstractNumId w:val="5"/>
    <w:lvlOverride w:ilvl="1">
      <w:lvl w:ilvl="1">
        <w:numFmt w:val="decimal"/>
        <w:lvlText w:val="%2."/>
        <w:lvlJc w:val="left"/>
      </w:lvl>
    </w:lvlOverride>
  </w:num>
  <w:num w:numId="3" w16cid:durableId="194739042">
    <w:abstractNumId w:val="5"/>
    <w:lvlOverride w:ilvl="0">
      <w:lvl w:ilvl="0">
        <w:start w:val="1"/>
        <w:numFmt w:val="decimal"/>
        <w:lvlText w:val="%1."/>
        <w:lvlJc w:val="left"/>
        <w:pPr>
          <w:tabs>
            <w:tab w:val="num" w:pos="1440"/>
          </w:tabs>
          <w:ind w:left="1440" w:hanging="360"/>
        </w:pPr>
        <w:rPr>
          <w:rFonts w:ascii="Arial" w:eastAsia="Times New Roman" w:hAnsi="Arial" w:cs="Arial"/>
        </w:rPr>
      </w:lvl>
    </w:lvlOverride>
    <w:lvlOverride w:ilvl="1">
      <w:lvl w:ilvl="1">
        <w:start w:val="1"/>
        <w:numFmt w:val="bullet"/>
        <w:lvlText w:val=""/>
        <w:lvlJc w:val="left"/>
        <w:pPr>
          <w:ind w:left="360" w:hanging="360"/>
        </w:pPr>
        <w:rPr>
          <w:rFonts w:ascii="Symbol" w:hAnsi="Symbol" w:hint="default"/>
        </w:rPr>
      </w:lvl>
    </w:lvlOverride>
    <w:lvlOverride w:ilvl="2">
      <w:lvl w:ilvl="2">
        <w:start w:val="1"/>
        <w:numFmt w:val="decimal"/>
        <w:lvlText w:val="%3."/>
        <w:lvlJc w:val="left"/>
        <w:pPr>
          <w:tabs>
            <w:tab w:val="num" w:pos="2880"/>
          </w:tabs>
          <w:ind w:left="2880" w:hanging="360"/>
        </w:pPr>
      </w:lvl>
    </w:lvlOverride>
    <w:lvlOverride w:ilvl="3">
      <w:lvl w:ilvl="3">
        <w:start w:val="1"/>
        <w:numFmt w:val="decimal"/>
        <w:lvlText w:val="%4."/>
        <w:lvlJc w:val="left"/>
        <w:pPr>
          <w:tabs>
            <w:tab w:val="num" w:pos="3600"/>
          </w:tabs>
          <w:ind w:left="3600" w:hanging="360"/>
        </w:pPr>
      </w:lvl>
    </w:lvlOverride>
    <w:lvlOverride w:ilvl="4">
      <w:lvl w:ilvl="4">
        <w:start w:val="1"/>
        <w:numFmt w:val="decimal"/>
        <w:lvlText w:val="%5."/>
        <w:lvlJc w:val="left"/>
        <w:pPr>
          <w:tabs>
            <w:tab w:val="num" w:pos="4320"/>
          </w:tabs>
          <w:ind w:left="4320" w:hanging="360"/>
        </w:pPr>
      </w:lvl>
    </w:lvlOverride>
    <w:lvlOverride w:ilvl="5">
      <w:lvl w:ilvl="5" w:tentative="1">
        <w:start w:val="1"/>
        <w:numFmt w:val="decimal"/>
        <w:lvlText w:val="%6."/>
        <w:lvlJc w:val="left"/>
        <w:pPr>
          <w:tabs>
            <w:tab w:val="num" w:pos="5040"/>
          </w:tabs>
          <w:ind w:left="5040" w:hanging="360"/>
        </w:pPr>
      </w:lvl>
    </w:lvlOverride>
    <w:lvlOverride w:ilvl="6">
      <w:lvl w:ilvl="6" w:tentative="1">
        <w:start w:val="1"/>
        <w:numFmt w:val="decimal"/>
        <w:lvlText w:val="%7."/>
        <w:lvlJc w:val="left"/>
        <w:pPr>
          <w:tabs>
            <w:tab w:val="num" w:pos="5760"/>
          </w:tabs>
          <w:ind w:left="5760" w:hanging="360"/>
        </w:pPr>
      </w:lvl>
    </w:lvlOverride>
    <w:lvlOverride w:ilvl="7">
      <w:lvl w:ilvl="7" w:tentative="1">
        <w:start w:val="1"/>
        <w:numFmt w:val="decimal"/>
        <w:lvlText w:val="%8."/>
        <w:lvlJc w:val="left"/>
        <w:pPr>
          <w:tabs>
            <w:tab w:val="num" w:pos="6480"/>
          </w:tabs>
          <w:ind w:left="6480" w:hanging="360"/>
        </w:pPr>
      </w:lvl>
    </w:lvlOverride>
    <w:lvlOverride w:ilvl="8">
      <w:lvl w:ilvl="8" w:tentative="1">
        <w:start w:val="1"/>
        <w:numFmt w:val="decimal"/>
        <w:lvlText w:val="%9."/>
        <w:lvlJc w:val="left"/>
        <w:pPr>
          <w:tabs>
            <w:tab w:val="num" w:pos="7200"/>
          </w:tabs>
          <w:ind w:left="7200" w:hanging="360"/>
        </w:pPr>
      </w:lvl>
    </w:lvlOverride>
  </w:num>
  <w:num w:numId="4" w16cid:durableId="417361001">
    <w:abstractNumId w:val="5"/>
    <w:lvlOverride w:ilvl="1">
      <w:lvl w:ilvl="1">
        <w:numFmt w:val="decimal"/>
        <w:lvlText w:val="%2."/>
        <w:lvlJc w:val="left"/>
      </w:lvl>
    </w:lvlOverride>
  </w:num>
  <w:num w:numId="5" w16cid:durableId="768693491">
    <w:abstractNumId w:val="5"/>
    <w:lvlOverride w:ilvl="1">
      <w:lvl w:ilvl="1">
        <w:numFmt w:val="decimal"/>
        <w:lvlText w:val="%2."/>
        <w:lvlJc w:val="left"/>
      </w:lvl>
    </w:lvlOverride>
  </w:num>
  <w:num w:numId="6" w16cid:durableId="1154373682">
    <w:abstractNumId w:val="6"/>
  </w:num>
  <w:num w:numId="7" w16cid:durableId="1085615919">
    <w:abstractNumId w:val="3"/>
  </w:num>
  <w:num w:numId="8" w16cid:durableId="110438629">
    <w:abstractNumId w:val="1"/>
  </w:num>
  <w:num w:numId="9" w16cid:durableId="2079592211">
    <w:abstractNumId w:val="2"/>
  </w:num>
  <w:num w:numId="10" w16cid:durableId="234046349">
    <w:abstractNumId w:val="0"/>
  </w:num>
  <w:num w:numId="11" w16cid:durableId="816654387">
    <w:abstractNumId w:val="4"/>
  </w:num>
  <w:num w:numId="12" w16cid:durableId="1601791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4C"/>
    <w:rsid w:val="003013B0"/>
    <w:rsid w:val="006044D5"/>
    <w:rsid w:val="0061209F"/>
    <w:rsid w:val="006302F1"/>
    <w:rsid w:val="0063644C"/>
    <w:rsid w:val="0067535F"/>
    <w:rsid w:val="00680DB2"/>
    <w:rsid w:val="007E718D"/>
    <w:rsid w:val="00834C7C"/>
    <w:rsid w:val="00A5207C"/>
    <w:rsid w:val="00AE6087"/>
    <w:rsid w:val="00B44F24"/>
    <w:rsid w:val="00BD1351"/>
    <w:rsid w:val="00D509CA"/>
    <w:rsid w:val="00D5630B"/>
    <w:rsid w:val="00DD2199"/>
    <w:rsid w:val="00EE0126"/>
    <w:rsid w:val="00EE4652"/>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B7069"/>
  <w15:chartTrackingRefBased/>
  <w15:docId w15:val="{EE7102F6-65DE-D745-93C0-F6F3963E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219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63644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3644C"/>
    <w:rPr>
      <w:b/>
      <w:bCs/>
    </w:rPr>
  </w:style>
  <w:style w:type="character" w:styleId="Emphasis">
    <w:name w:val="Emphasis"/>
    <w:basedOn w:val="DefaultParagraphFont"/>
    <w:uiPriority w:val="20"/>
    <w:qFormat/>
    <w:rsid w:val="0063644C"/>
    <w:rPr>
      <w:i/>
      <w:iCs/>
    </w:rPr>
  </w:style>
  <w:style w:type="character" w:customStyle="1" w:styleId="Heading3Char">
    <w:name w:val="Heading 3 Char"/>
    <w:basedOn w:val="DefaultParagraphFont"/>
    <w:link w:val="Heading3"/>
    <w:uiPriority w:val="9"/>
    <w:rsid w:val="00DD2199"/>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2947">
      <w:bodyDiv w:val="1"/>
      <w:marLeft w:val="0"/>
      <w:marRight w:val="0"/>
      <w:marTop w:val="0"/>
      <w:marBottom w:val="0"/>
      <w:divBdr>
        <w:top w:val="none" w:sz="0" w:space="0" w:color="auto"/>
        <w:left w:val="none" w:sz="0" w:space="0" w:color="auto"/>
        <w:bottom w:val="none" w:sz="0" w:space="0" w:color="auto"/>
        <w:right w:val="none" w:sz="0" w:space="0" w:color="auto"/>
      </w:divBdr>
    </w:div>
    <w:div w:id="2000038208">
      <w:bodyDiv w:val="1"/>
      <w:marLeft w:val="0"/>
      <w:marRight w:val="0"/>
      <w:marTop w:val="0"/>
      <w:marBottom w:val="0"/>
      <w:divBdr>
        <w:top w:val="none" w:sz="0" w:space="0" w:color="auto"/>
        <w:left w:val="none" w:sz="0" w:space="0" w:color="auto"/>
        <w:bottom w:val="none" w:sz="0" w:space="0" w:color="auto"/>
        <w:right w:val="none" w:sz="0" w:space="0" w:color="auto"/>
      </w:divBdr>
    </w:div>
    <w:div w:id="21469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Gehan, Malia</dc:creator>
  <cp:keywords/>
  <dc:description/>
  <cp:lastModifiedBy>Gehan, Malia</cp:lastModifiedBy>
  <cp:revision>2</cp:revision>
  <dcterms:created xsi:type="dcterms:W3CDTF">2023-07-05T14:25:00Z</dcterms:created>
  <dcterms:modified xsi:type="dcterms:W3CDTF">2023-07-05T14:59:00Z</dcterms:modified>
</cp:coreProperties>
</file>